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620" w:rsidRPr="00FA0615" w:rsidRDefault="008F5620" w:rsidP="008F5620">
      <w:pPr>
        <w:jc w:val="center"/>
        <w:rPr>
          <w:rFonts w:ascii="华文中宋" w:eastAsia="华文中宋" w:hAnsi="华文中宋" w:hint="eastAsia"/>
          <w:b/>
          <w:noProof/>
          <w:color w:val="000000"/>
          <w:sz w:val="44"/>
          <w:szCs w:val="44"/>
        </w:rPr>
      </w:pPr>
      <w:r w:rsidRPr="00FA0615">
        <w:rPr>
          <w:rFonts w:ascii="华文中宋" w:eastAsia="华文中宋" w:hAnsi="华文中宋" w:hint="eastAsia"/>
          <w:b/>
          <w:noProof/>
          <w:color w:val="000000"/>
          <w:sz w:val="44"/>
          <w:szCs w:val="44"/>
        </w:rPr>
        <w:t>南昌大学经济管理学院关于学术型研究生发表学术论文和专业型研究生专业实践要求的规定</w:t>
      </w:r>
      <w:r>
        <w:rPr>
          <w:rFonts w:ascii="华文中宋" w:eastAsia="华文中宋" w:hAnsi="华文中宋" w:hint="eastAsia"/>
          <w:b/>
          <w:noProof/>
          <w:color w:val="000000"/>
          <w:sz w:val="44"/>
          <w:szCs w:val="44"/>
        </w:rPr>
        <w:t>（2016年）</w:t>
      </w:r>
    </w:p>
    <w:p w:rsidR="008F5620" w:rsidRPr="00C3022F" w:rsidRDefault="008F5620" w:rsidP="008F5620">
      <w:pPr>
        <w:widowControl/>
        <w:jc w:val="center"/>
        <w:rPr>
          <w:rFonts w:ascii="宋体" w:hAnsi="宋体" w:hint="eastAsia"/>
          <w:b/>
          <w:color w:val="000000"/>
          <w:sz w:val="32"/>
          <w:szCs w:val="32"/>
        </w:rPr>
      </w:pP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hint="eastAsia"/>
          <w:color w:val="000000"/>
          <w:sz w:val="32"/>
          <w:szCs w:val="32"/>
        </w:rPr>
        <w:t>为进一步提高我院研究生的培养质量，引导和促进学术型研究生在高水平学术期刊上发表学术论文，专业型研究生增强专业实践能力，特对我院学术型研究生</w:t>
      </w:r>
      <w:r w:rsidRPr="00C3022F">
        <w:rPr>
          <w:rFonts w:ascii="仿宋_GB2312" w:eastAsia="仿宋_GB2312" w:hAnsi="宋体" w:cs="宋体" w:hint="eastAsia"/>
          <w:color w:val="000000"/>
          <w:kern w:val="0"/>
          <w:sz w:val="32"/>
          <w:szCs w:val="32"/>
        </w:rPr>
        <w:t>在学期间</w:t>
      </w:r>
      <w:r w:rsidRPr="00C3022F">
        <w:rPr>
          <w:rFonts w:ascii="仿宋_GB2312" w:eastAsia="仿宋_GB2312" w:hAnsi="宋体" w:hint="eastAsia"/>
          <w:color w:val="000000"/>
          <w:sz w:val="32"/>
          <w:szCs w:val="32"/>
        </w:rPr>
        <w:t>发表学术论文和专业型研究生专业实践的要求规定如下：</w:t>
      </w:r>
    </w:p>
    <w:p w:rsidR="008F5620" w:rsidRPr="00C3022F" w:rsidRDefault="008F5620" w:rsidP="008F5620">
      <w:pPr>
        <w:spacing w:line="360" w:lineRule="auto"/>
        <w:ind w:firstLineChars="196" w:firstLine="630"/>
        <w:rPr>
          <w:rFonts w:ascii="仿宋_GB2312" w:eastAsia="仿宋_GB2312" w:hAnsi="宋体" w:cs="宋体" w:hint="eastAsia"/>
          <w:b/>
          <w:bCs/>
          <w:color w:val="000000"/>
          <w:kern w:val="0"/>
          <w:sz w:val="32"/>
          <w:szCs w:val="32"/>
        </w:rPr>
      </w:pPr>
      <w:r w:rsidRPr="00C3022F">
        <w:rPr>
          <w:rFonts w:ascii="仿宋_GB2312" w:eastAsia="仿宋_GB2312" w:hAnsi="宋体" w:cs="宋体" w:hint="eastAsia"/>
          <w:b/>
          <w:bCs/>
          <w:color w:val="000000"/>
          <w:kern w:val="0"/>
          <w:sz w:val="32"/>
          <w:szCs w:val="32"/>
        </w:rPr>
        <w:t>一、</w:t>
      </w:r>
      <w:smartTag w:uri="urn:schemas-microsoft-com:office:smarttags" w:element="PersonName">
        <w:smartTagPr>
          <w:attr w:name="ProductID" w:val="关于"/>
        </w:smartTagPr>
        <w:r w:rsidRPr="00C3022F">
          <w:rPr>
            <w:rFonts w:ascii="仿宋_GB2312" w:eastAsia="仿宋_GB2312" w:hAnsi="宋体" w:cs="宋体" w:hint="eastAsia"/>
            <w:b/>
            <w:bCs/>
            <w:color w:val="000000"/>
            <w:kern w:val="0"/>
            <w:sz w:val="32"/>
            <w:szCs w:val="32"/>
          </w:rPr>
          <w:t>关于</w:t>
        </w:r>
      </w:smartTag>
      <w:r w:rsidRPr="00C3022F">
        <w:rPr>
          <w:rFonts w:ascii="仿宋_GB2312" w:eastAsia="仿宋_GB2312" w:hAnsi="宋体" w:cs="宋体" w:hint="eastAsia"/>
          <w:b/>
          <w:bCs/>
          <w:color w:val="000000"/>
          <w:kern w:val="0"/>
          <w:sz w:val="32"/>
          <w:szCs w:val="32"/>
        </w:rPr>
        <w:t>博士研究生发表学术论文的要求</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（一）学术型博士研究生要求毕业和申请学位前，在学期间发表与学位论文相关的学术论文应满足以下条件：</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1、博士生在学期间（以入学时间为界）必须以第一作者</w:t>
      </w:r>
      <w:r w:rsidRPr="00C3022F">
        <w:rPr>
          <w:rFonts w:ascii="仿宋_GB2312" w:eastAsia="仿宋_GB2312" w:hAnsi="宋体" w:cs="宋体"/>
          <w:color w:val="000000"/>
          <w:kern w:val="0"/>
          <w:sz w:val="32"/>
          <w:szCs w:val="32"/>
        </w:rPr>
        <w:t>（若论文中导师为第一作者，学生可为第二作者</w:t>
      </w:r>
      <w:r w:rsidRPr="00C3022F">
        <w:rPr>
          <w:rFonts w:ascii="仿宋_GB2312" w:eastAsia="仿宋_GB2312" w:hAnsi="宋体" w:cs="宋体" w:hint="eastAsia"/>
          <w:color w:val="000000"/>
          <w:kern w:val="0"/>
          <w:sz w:val="32"/>
          <w:szCs w:val="32"/>
        </w:rPr>
        <w:t>）在CSSCI或CSCD以上刊物正式发表与本学科专业相关的学术论文4篇，其中至少1篇CSSCI和1篇《</w:t>
      </w:r>
      <w:r w:rsidRPr="00C3022F">
        <w:rPr>
          <w:rFonts w:ascii="仿宋_GB2312" w:eastAsia="仿宋_GB2312" w:hAnsi="宋体" w:cs="宋体"/>
          <w:color w:val="000000"/>
          <w:kern w:val="0"/>
          <w:sz w:val="32"/>
          <w:szCs w:val="32"/>
        </w:rPr>
        <w:t>2014</w:t>
      </w:r>
      <w:r w:rsidRPr="00C3022F">
        <w:rPr>
          <w:rFonts w:ascii="仿宋_GB2312" w:eastAsia="仿宋_GB2312" w:hAnsi="宋体" w:cs="宋体" w:hint="eastAsia"/>
          <w:color w:val="000000"/>
          <w:kern w:val="0"/>
          <w:sz w:val="32"/>
          <w:szCs w:val="32"/>
        </w:rPr>
        <w:t>年版南昌大学经济与管理学院应用经济学省级重点学科认定期刊分级目录》中权威期刊1篇或者重要期刊2篇。学术论文必须以南昌大学为第一单位署名发表，如论文尚未正式刊出，须有正式录用通知（若通过了校学位委员会的学位审定，须</w:t>
      </w:r>
      <w:proofErr w:type="gramStart"/>
      <w:r w:rsidRPr="00C3022F">
        <w:rPr>
          <w:rFonts w:ascii="仿宋_GB2312" w:eastAsia="仿宋_GB2312" w:hAnsi="宋体" w:cs="宋体" w:hint="eastAsia"/>
          <w:color w:val="000000"/>
          <w:kern w:val="0"/>
          <w:sz w:val="32"/>
          <w:szCs w:val="32"/>
        </w:rPr>
        <w:t>凭正式</w:t>
      </w:r>
      <w:proofErr w:type="gramEnd"/>
      <w:r w:rsidRPr="00C3022F">
        <w:rPr>
          <w:rFonts w:ascii="仿宋_GB2312" w:eastAsia="仿宋_GB2312" w:hAnsi="宋体" w:cs="宋体" w:hint="eastAsia"/>
          <w:color w:val="000000"/>
          <w:kern w:val="0"/>
          <w:sz w:val="32"/>
          <w:szCs w:val="32"/>
        </w:rPr>
        <w:t>发表论文的刊物原件方可领取学位证书，并要求论文的署名排序、作者单位、题目等与正式录用通知一致）（依据见《区域与产业管理专业博士研究生培养方案（2015年版）》）。</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hint="eastAsia"/>
          <w:color w:val="000000"/>
          <w:sz w:val="32"/>
          <w:szCs w:val="32"/>
        </w:rPr>
        <w:lastRenderedPageBreak/>
        <w:t>（二）专业学位</w:t>
      </w:r>
      <w:r w:rsidRPr="00C3022F">
        <w:rPr>
          <w:rFonts w:ascii="仿宋_GB2312" w:eastAsia="仿宋_GB2312" w:hAnsi="宋体" w:cs="宋体" w:hint="eastAsia"/>
          <w:color w:val="000000"/>
          <w:kern w:val="0"/>
          <w:sz w:val="32"/>
          <w:szCs w:val="32"/>
        </w:rPr>
        <w:t>博士研究生要求毕业和申请学位前，应在SCI、SCIE或EI</w:t>
      </w:r>
      <w:proofErr w:type="gramStart"/>
      <w:r w:rsidRPr="00C3022F">
        <w:rPr>
          <w:rFonts w:ascii="仿宋_GB2312" w:eastAsia="仿宋_GB2312" w:hAnsi="宋体" w:cs="宋体" w:hint="eastAsia"/>
          <w:color w:val="000000"/>
          <w:kern w:val="0"/>
          <w:sz w:val="32"/>
          <w:szCs w:val="32"/>
        </w:rPr>
        <w:t>源刊上</w:t>
      </w:r>
      <w:proofErr w:type="gramEnd"/>
      <w:r w:rsidRPr="00C3022F">
        <w:rPr>
          <w:rFonts w:ascii="仿宋_GB2312" w:eastAsia="仿宋_GB2312" w:hAnsi="宋体" w:cs="宋体" w:hint="eastAsia"/>
          <w:color w:val="000000"/>
          <w:kern w:val="0"/>
          <w:sz w:val="32"/>
          <w:szCs w:val="32"/>
        </w:rPr>
        <w:t>发表1篇与学位论文相关的学术论文或在CSCD源刊（核心库）上发表3篇与学位论文相关的学术论文。</w:t>
      </w:r>
    </w:p>
    <w:p w:rsidR="008F5620" w:rsidRPr="00C3022F" w:rsidRDefault="008F5620" w:rsidP="008F5620">
      <w:pPr>
        <w:spacing w:line="360" w:lineRule="auto"/>
        <w:ind w:firstLineChars="200" w:firstLine="643"/>
        <w:rPr>
          <w:rFonts w:ascii="仿宋_GB2312" w:eastAsia="仿宋_GB2312" w:hAnsi="宋体" w:cs="宋体" w:hint="eastAsia"/>
          <w:color w:val="000000"/>
          <w:kern w:val="0"/>
          <w:sz w:val="32"/>
          <w:szCs w:val="32"/>
        </w:rPr>
      </w:pPr>
      <w:r w:rsidRPr="00C3022F">
        <w:rPr>
          <w:rFonts w:ascii="仿宋_GB2312" w:eastAsia="仿宋_GB2312" w:hAnsi="宋体" w:cs="宋体" w:hint="eastAsia"/>
          <w:b/>
          <w:bCs/>
          <w:color w:val="000000"/>
          <w:kern w:val="0"/>
          <w:sz w:val="32"/>
          <w:szCs w:val="32"/>
        </w:rPr>
        <w:t>二、关于硕士研究生发表学术论文的要求</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（一）学术型硕士研究生要求毕业和申请学位前，必须至少在核心（北大中文核心期刊和《南昌大学学报》）及以上刊物发表与本学科相关的学术论文1篇，对于在SCI、EI、SSCI、CSSCI</w:t>
      </w:r>
      <w:proofErr w:type="gramStart"/>
      <w:r w:rsidRPr="00C3022F">
        <w:rPr>
          <w:rFonts w:ascii="仿宋_GB2312" w:eastAsia="仿宋_GB2312" w:hAnsi="宋体" w:cs="宋体" w:hint="eastAsia"/>
          <w:color w:val="000000"/>
          <w:kern w:val="0"/>
          <w:sz w:val="32"/>
          <w:szCs w:val="32"/>
        </w:rPr>
        <w:t>源刊上</w:t>
      </w:r>
      <w:proofErr w:type="gramEnd"/>
      <w:r w:rsidRPr="00C3022F">
        <w:rPr>
          <w:rFonts w:ascii="仿宋_GB2312" w:eastAsia="仿宋_GB2312" w:hAnsi="宋体" w:cs="宋体" w:hint="eastAsia"/>
          <w:color w:val="000000"/>
          <w:kern w:val="0"/>
          <w:sz w:val="32"/>
          <w:szCs w:val="32"/>
        </w:rPr>
        <w:t>发表的论文共同作者（</w:t>
      </w:r>
      <w:bookmarkStart w:id="0" w:name="_GoBack"/>
      <w:bookmarkEnd w:id="0"/>
      <w:r w:rsidRPr="00C3022F">
        <w:rPr>
          <w:rFonts w:ascii="仿宋_GB2312" w:eastAsia="仿宋_GB2312" w:hAnsi="宋体" w:cs="宋体" w:hint="eastAsia"/>
          <w:color w:val="000000"/>
          <w:kern w:val="0"/>
          <w:sz w:val="32"/>
          <w:szCs w:val="32"/>
        </w:rPr>
        <w:t>限2人），在SSCI或SCI二</w:t>
      </w:r>
      <w:proofErr w:type="gramStart"/>
      <w:r w:rsidRPr="00C3022F">
        <w:rPr>
          <w:rFonts w:ascii="仿宋_GB2312" w:eastAsia="仿宋_GB2312" w:hAnsi="宋体" w:cs="宋体" w:hint="eastAsia"/>
          <w:color w:val="000000"/>
          <w:kern w:val="0"/>
          <w:sz w:val="32"/>
          <w:szCs w:val="32"/>
        </w:rPr>
        <w:t>区源刊以上</w:t>
      </w:r>
      <w:proofErr w:type="gramEnd"/>
      <w:r w:rsidRPr="00C3022F">
        <w:rPr>
          <w:rFonts w:ascii="仿宋_GB2312" w:eastAsia="仿宋_GB2312" w:hAnsi="宋体" w:cs="宋体" w:hint="eastAsia"/>
          <w:color w:val="000000"/>
          <w:kern w:val="0"/>
          <w:sz w:val="32"/>
          <w:szCs w:val="32"/>
        </w:rPr>
        <w:t>发表的论文共同作者（限3人或以下），也视为达到发表学术论文要求。</w:t>
      </w:r>
    </w:p>
    <w:p w:rsidR="008F5620" w:rsidRPr="00350C83" w:rsidRDefault="008F5620" w:rsidP="008F5620">
      <w:pPr>
        <w:spacing w:line="360" w:lineRule="auto"/>
        <w:ind w:firstLineChars="200" w:firstLine="640"/>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（二）专业学位硕士研究生公开发表学术论文不作为要求毕业和申请学位的必备条件，但鼓励专业学位硕士研究生在核心或以上刊物发表学术论文参考学术型研究生标准执行。</w:t>
      </w:r>
    </w:p>
    <w:p w:rsidR="008F5620" w:rsidRPr="00350C83" w:rsidRDefault="008F5620" w:rsidP="008F5620">
      <w:pPr>
        <w:spacing w:line="360" w:lineRule="auto"/>
        <w:ind w:firstLineChars="200" w:firstLine="640"/>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（三）没有参照学术型研究生的全日制专业型硕士研究生要求毕业和申请学位前，必须满足以下条件之一：</w:t>
      </w:r>
    </w:p>
    <w:p w:rsidR="008F5620" w:rsidRPr="00350C83" w:rsidRDefault="008F5620" w:rsidP="008F5620">
      <w:pPr>
        <w:spacing w:line="360" w:lineRule="auto"/>
        <w:ind w:firstLineChars="207" w:firstLine="662"/>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1、挑战杯、数学建模大赛等学术性竞赛全国一、二、三等奖；挑战杯省级奖一、二、三等奖；数学建模大赛等省级奖一、二、三等奖（</w:t>
      </w:r>
      <w:proofErr w:type="gramStart"/>
      <w:r w:rsidRPr="00350C83">
        <w:rPr>
          <w:rFonts w:ascii="仿宋_GB2312" w:eastAsia="仿宋_GB2312" w:hAnsi="宋体" w:cs="宋体" w:hint="eastAsia"/>
          <w:color w:val="FF0000"/>
          <w:kern w:val="0"/>
          <w:sz w:val="32"/>
          <w:szCs w:val="32"/>
        </w:rPr>
        <w:t>挑战杯只计</w:t>
      </w:r>
      <w:proofErr w:type="gramEnd"/>
      <w:r w:rsidRPr="00350C83">
        <w:rPr>
          <w:rFonts w:ascii="仿宋_GB2312" w:eastAsia="仿宋_GB2312" w:hAnsi="宋体" w:cs="宋体" w:hint="eastAsia"/>
          <w:color w:val="FF0000"/>
          <w:kern w:val="0"/>
          <w:sz w:val="32"/>
          <w:szCs w:val="32"/>
        </w:rPr>
        <w:t>排名前3位的成员）。</w:t>
      </w:r>
    </w:p>
    <w:p w:rsidR="008F5620" w:rsidRPr="00350C83" w:rsidRDefault="008F5620" w:rsidP="008F5620">
      <w:pPr>
        <w:autoSpaceDN w:val="0"/>
        <w:spacing w:line="360" w:lineRule="auto"/>
        <w:ind w:firstLine="645"/>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2、提供签字证明的决策咨询报告获得地市以上领导批示（排名前3）。</w:t>
      </w:r>
    </w:p>
    <w:p w:rsidR="008F5620" w:rsidRPr="00350C83" w:rsidRDefault="008F5620" w:rsidP="008F5620">
      <w:pPr>
        <w:spacing w:line="360" w:lineRule="auto"/>
        <w:ind w:firstLineChars="207" w:firstLine="662"/>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3、省级及以上的本专业竞赛获奖（排名前3）；</w:t>
      </w:r>
    </w:p>
    <w:p w:rsidR="008F5620" w:rsidRPr="00350C83" w:rsidRDefault="008F5620" w:rsidP="008F5620">
      <w:pPr>
        <w:spacing w:line="360" w:lineRule="auto"/>
        <w:ind w:firstLineChars="207" w:firstLine="662"/>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lastRenderedPageBreak/>
        <w:t>4、创新、创业方面：注册公司（排名前3）。</w:t>
      </w:r>
    </w:p>
    <w:p w:rsidR="008F5620" w:rsidRPr="00350C83" w:rsidRDefault="008F5620" w:rsidP="008F5620">
      <w:pPr>
        <w:spacing w:line="360" w:lineRule="auto"/>
        <w:ind w:firstLineChars="207" w:firstLine="662"/>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4、获取本专业的国家认可资格证书。</w:t>
      </w:r>
    </w:p>
    <w:p w:rsidR="008F5620" w:rsidRPr="00350C83" w:rsidRDefault="008F5620" w:rsidP="008F5620">
      <w:pPr>
        <w:spacing w:line="360" w:lineRule="auto"/>
        <w:ind w:firstLineChars="207" w:firstLine="662"/>
        <w:rPr>
          <w:rFonts w:ascii="仿宋_GB2312" w:eastAsia="仿宋_GB2312" w:hAnsi="宋体" w:cs="宋体" w:hint="eastAsia"/>
          <w:color w:val="FF0000"/>
          <w:kern w:val="0"/>
          <w:sz w:val="32"/>
          <w:szCs w:val="32"/>
        </w:rPr>
      </w:pPr>
      <w:r w:rsidRPr="00350C83">
        <w:rPr>
          <w:rFonts w:ascii="仿宋_GB2312" w:eastAsia="仿宋_GB2312" w:hAnsi="宋体" w:cs="宋体" w:hint="eastAsia"/>
          <w:color w:val="FF0000"/>
          <w:kern w:val="0"/>
          <w:sz w:val="32"/>
          <w:szCs w:val="32"/>
        </w:rPr>
        <w:t>5、获取注册会计师、ACCA等通过两门以上资格（免考不算）。</w:t>
      </w:r>
    </w:p>
    <w:p w:rsidR="008F5620" w:rsidRPr="00A62667" w:rsidRDefault="007210AD" w:rsidP="008F5620">
      <w:pPr>
        <w:spacing w:line="360" w:lineRule="auto"/>
        <w:ind w:firstLineChars="207" w:firstLine="662"/>
        <w:rPr>
          <w:rFonts w:ascii="仿宋_GB2312" w:eastAsia="仿宋_GB2312" w:hAnsi="宋体" w:cs="宋体" w:hint="eastAsia"/>
          <w:color w:val="000000"/>
          <w:kern w:val="0"/>
          <w:sz w:val="32"/>
          <w:szCs w:val="32"/>
          <w:highlight w:val="yellow"/>
        </w:rPr>
      </w:pPr>
      <w:r w:rsidRPr="00A62667">
        <w:rPr>
          <w:rFonts w:ascii="仿宋_GB2312" w:eastAsia="仿宋_GB2312" w:hAnsi="宋体" w:cs="宋体" w:hint="eastAsia"/>
          <w:color w:val="000000"/>
          <w:kern w:val="0"/>
          <w:sz w:val="32"/>
          <w:szCs w:val="32"/>
          <w:highlight w:val="yellow"/>
        </w:rPr>
        <w:t>建议补充修改</w:t>
      </w:r>
      <w:r w:rsidR="00B2242F">
        <w:rPr>
          <w:rFonts w:ascii="仿宋_GB2312" w:eastAsia="仿宋_GB2312" w:hAnsi="宋体" w:cs="宋体" w:hint="eastAsia"/>
          <w:color w:val="000000"/>
          <w:kern w:val="0"/>
          <w:sz w:val="32"/>
          <w:szCs w:val="32"/>
          <w:highlight w:val="yellow"/>
        </w:rPr>
        <w:t>（各个专业学位授权学科提出相应要求）</w:t>
      </w:r>
      <w:r w:rsidRPr="00A62667">
        <w:rPr>
          <w:rFonts w:ascii="仿宋_GB2312" w:eastAsia="仿宋_GB2312" w:hAnsi="宋体" w:cs="宋体" w:hint="eastAsia"/>
          <w:color w:val="000000"/>
          <w:kern w:val="0"/>
          <w:sz w:val="32"/>
          <w:szCs w:val="32"/>
          <w:highlight w:val="yellow"/>
        </w:rPr>
        <w:t>：</w:t>
      </w:r>
    </w:p>
    <w:p w:rsidR="007210AD" w:rsidRPr="00A62667" w:rsidRDefault="007210AD" w:rsidP="008F5620">
      <w:pPr>
        <w:spacing w:line="360" w:lineRule="auto"/>
        <w:ind w:firstLineChars="207" w:firstLine="662"/>
        <w:rPr>
          <w:rFonts w:ascii="仿宋_GB2312" w:eastAsia="仿宋_GB2312" w:hAnsi="宋体" w:cs="宋体" w:hint="eastAsia"/>
          <w:color w:val="000000"/>
          <w:kern w:val="0"/>
          <w:sz w:val="32"/>
          <w:szCs w:val="32"/>
          <w:highlight w:val="yellow"/>
        </w:rPr>
      </w:pPr>
      <w:r w:rsidRPr="00A62667">
        <w:rPr>
          <w:rFonts w:ascii="仿宋_GB2312" w:eastAsia="仿宋_GB2312" w:hAnsi="宋体" w:cs="宋体" w:hint="eastAsia"/>
          <w:color w:val="000000"/>
          <w:kern w:val="0"/>
          <w:sz w:val="32"/>
          <w:szCs w:val="32"/>
          <w:highlight w:val="yellow"/>
        </w:rPr>
        <w:t>6、在省级期刊发表案例论文或者教改论文1篇。</w:t>
      </w:r>
    </w:p>
    <w:p w:rsidR="007210AD" w:rsidRPr="007210AD" w:rsidRDefault="007210AD" w:rsidP="008F5620">
      <w:pPr>
        <w:spacing w:line="360" w:lineRule="auto"/>
        <w:ind w:firstLineChars="207" w:firstLine="662"/>
        <w:rPr>
          <w:rFonts w:ascii="仿宋_GB2312" w:eastAsia="仿宋_GB2312" w:hAnsi="宋体" w:cs="宋体" w:hint="eastAsia"/>
          <w:color w:val="000000"/>
          <w:kern w:val="0"/>
          <w:sz w:val="32"/>
          <w:szCs w:val="32"/>
        </w:rPr>
      </w:pPr>
      <w:r w:rsidRPr="00A62667">
        <w:rPr>
          <w:rFonts w:ascii="仿宋_GB2312" w:eastAsia="仿宋_GB2312" w:hAnsi="宋体" w:cs="宋体" w:hint="eastAsia"/>
          <w:color w:val="000000"/>
          <w:kern w:val="0"/>
          <w:sz w:val="32"/>
          <w:szCs w:val="32"/>
          <w:highlight w:val="yellow"/>
        </w:rPr>
        <w:t>7、主持或者参与省级以上教学案例库收编入库（第一、二、三排名）</w:t>
      </w:r>
    </w:p>
    <w:p w:rsidR="008F5620" w:rsidRPr="00A62667" w:rsidRDefault="008F5620" w:rsidP="008F5620">
      <w:pPr>
        <w:spacing w:line="360" w:lineRule="auto"/>
        <w:ind w:firstLineChars="200" w:firstLine="640"/>
        <w:rPr>
          <w:rFonts w:ascii="仿宋_GB2312" w:eastAsia="仿宋_GB2312" w:hAnsi="宋体" w:cs="宋体" w:hint="eastAsia"/>
          <w:color w:val="FF0000"/>
          <w:kern w:val="0"/>
          <w:sz w:val="32"/>
          <w:szCs w:val="32"/>
        </w:rPr>
      </w:pPr>
      <w:r w:rsidRPr="00A62667">
        <w:rPr>
          <w:rFonts w:ascii="仿宋_GB2312" w:eastAsia="仿宋_GB2312" w:hAnsi="宋体" w:cs="宋体" w:hint="eastAsia"/>
          <w:color w:val="FF0000"/>
          <w:kern w:val="0"/>
          <w:sz w:val="32"/>
          <w:szCs w:val="32"/>
        </w:rPr>
        <w:t>（四）提前毕业的硕士研究生必须至少在本领域的SCI、EI、SSCI、CSSCI</w:t>
      </w:r>
      <w:proofErr w:type="gramStart"/>
      <w:r w:rsidRPr="00A62667">
        <w:rPr>
          <w:rFonts w:ascii="仿宋_GB2312" w:eastAsia="仿宋_GB2312" w:hAnsi="宋体" w:cs="宋体" w:hint="eastAsia"/>
          <w:color w:val="FF0000"/>
          <w:kern w:val="0"/>
          <w:sz w:val="32"/>
          <w:szCs w:val="32"/>
        </w:rPr>
        <w:t>源刊上</w:t>
      </w:r>
      <w:proofErr w:type="gramEnd"/>
      <w:r w:rsidRPr="00A62667">
        <w:rPr>
          <w:rFonts w:ascii="仿宋_GB2312" w:eastAsia="仿宋_GB2312" w:hAnsi="宋体" w:cs="宋体" w:hint="eastAsia"/>
          <w:color w:val="FF0000"/>
          <w:kern w:val="0"/>
          <w:sz w:val="32"/>
          <w:szCs w:val="32"/>
        </w:rPr>
        <w:t>发表1篇与毕业论文内容相关的学术论文</w:t>
      </w:r>
      <w:r w:rsidR="007210AD" w:rsidRPr="00DA42FE">
        <w:rPr>
          <w:rFonts w:ascii="仿宋_GB2312" w:eastAsia="仿宋_GB2312" w:hAnsi="宋体" w:cs="宋体" w:hint="eastAsia"/>
          <w:color w:val="FF0000"/>
          <w:kern w:val="0"/>
          <w:sz w:val="32"/>
          <w:szCs w:val="32"/>
          <w:highlight w:val="yellow"/>
        </w:rPr>
        <w:t>（后文已经有两个修订的补充意见）</w:t>
      </w:r>
      <w:r w:rsidRPr="00A62667">
        <w:rPr>
          <w:rFonts w:ascii="仿宋_GB2312" w:eastAsia="仿宋_GB2312" w:hAnsi="宋体" w:cs="宋体" w:hint="eastAsia"/>
          <w:color w:val="FF0000"/>
          <w:kern w:val="0"/>
          <w:sz w:val="32"/>
          <w:szCs w:val="32"/>
        </w:rPr>
        <w:t>。</w:t>
      </w:r>
    </w:p>
    <w:p w:rsidR="008F5620" w:rsidRPr="00C3022F" w:rsidRDefault="008F5620" w:rsidP="008F5620">
      <w:pPr>
        <w:spacing w:line="360" w:lineRule="auto"/>
        <w:ind w:firstLineChars="200" w:firstLine="643"/>
        <w:rPr>
          <w:rFonts w:ascii="仿宋_GB2312" w:eastAsia="仿宋_GB2312" w:hAnsi="宋体" w:cs="宋体" w:hint="eastAsia"/>
          <w:b/>
          <w:bCs/>
          <w:color w:val="000000"/>
          <w:kern w:val="0"/>
          <w:sz w:val="32"/>
          <w:szCs w:val="32"/>
        </w:rPr>
      </w:pPr>
      <w:r w:rsidRPr="00C3022F">
        <w:rPr>
          <w:rFonts w:ascii="仿宋_GB2312" w:eastAsia="仿宋_GB2312" w:hAnsi="宋体" w:cs="宋体" w:hint="eastAsia"/>
          <w:b/>
          <w:bCs/>
          <w:color w:val="000000"/>
          <w:kern w:val="0"/>
          <w:sz w:val="32"/>
          <w:szCs w:val="32"/>
        </w:rPr>
        <w:t>三、其他有关规定</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hint="eastAsia"/>
          <w:color w:val="000000"/>
          <w:sz w:val="32"/>
          <w:szCs w:val="32"/>
        </w:rPr>
        <w:t>（一）</w:t>
      </w:r>
      <w:r w:rsidRPr="00C3022F">
        <w:rPr>
          <w:rFonts w:ascii="仿宋_GB2312" w:eastAsia="仿宋_GB2312" w:hAnsi="宋体" w:cs="宋体" w:hint="eastAsia"/>
          <w:color w:val="000000"/>
          <w:kern w:val="0"/>
          <w:sz w:val="32"/>
          <w:szCs w:val="32"/>
        </w:rPr>
        <w:t>研究生在学期间发表学术论文时必须以第一作者（如导师为第一作者，研究生可为第二作者）、以南昌大学为第一署名单位发表与专业相关的学术论文。如果论文有通讯作者，则通讯作者的署名单位必须为南昌大学。</w:t>
      </w:r>
    </w:p>
    <w:p w:rsidR="008F5620" w:rsidRPr="00C3022F" w:rsidRDefault="008F5620" w:rsidP="008F5620">
      <w:pPr>
        <w:spacing w:line="360" w:lineRule="auto"/>
        <w:ind w:firstLineChars="200" w:firstLine="640"/>
        <w:rPr>
          <w:rFonts w:ascii="仿宋_GB2312" w:eastAsia="仿宋_GB2312" w:hAnsi="宋体" w:hint="eastAsia"/>
          <w:color w:val="000000"/>
          <w:sz w:val="32"/>
          <w:szCs w:val="32"/>
        </w:rPr>
      </w:pPr>
      <w:r w:rsidRPr="00C3022F">
        <w:rPr>
          <w:rFonts w:ascii="仿宋_GB2312" w:eastAsia="仿宋_GB2312" w:hAnsi="宋体" w:hint="eastAsia"/>
          <w:color w:val="000000"/>
          <w:sz w:val="32"/>
          <w:szCs w:val="32"/>
        </w:rPr>
        <w:t>（二）研究生（本人排名第一）在学期间获得授权发明专利每项按1篇SCI类收录学术论文计；获得授权实用专利，每项按1篇核心期刊学术论文计；且专利权人为南昌大学。</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hint="eastAsia"/>
          <w:color w:val="000000"/>
          <w:sz w:val="32"/>
          <w:szCs w:val="32"/>
        </w:rPr>
        <w:t>（三）研究生在学期间发表的论文确认以在学术期刊（不包括增刊，不含会议期刊）正式发表的论文或有正式录用通知书。</w:t>
      </w:r>
      <w:r w:rsidRPr="00C3022F">
        <w:rPr>
          <w:rFonts w:ascii="仿宋_GB2312" w:eastAsia="仿宋_GB2312" w:hAnsi="宋体" w:cs="宋体" w:hint="eastAsia"/>
          <w:color w:val="000000"/>
          <w:kern w:val="0"/>
          <w:sz w:val="32"/>
          <w:szCs w:val="32"/>
        </w:rPr>
        <w:t>若没有按照录用通知书的要求发表，则撤销学位，并对指</w:t>
      </w:r>
      <w:r w:rsidRPr="00C3022F">
        <w:rPr>
          <w:rFonts w:ascii="仿宋_GB2312" w:eastAsia="仿宋_GB2312" w:hAnsi="宋体" w:cs="宋体" w:hint="eastAsia"/>
          <w:color w:val="000000"/>
          <w:kern w:val="0"/>
          <w:sz w:val="32"/>
          <w:szCs w:val="32"/>
        </w:rPr>
        <w:lastRenderedPageBreak/>
        <w:t>导教师进行相应处理。</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（四）专业型硕士研究生的学科竞赛、咨询报告、案例大赛、注册公司、获取有效资格证书等需要提供相应证明。</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（五）同等学力申请硕士学位人员发表学术论文的要求按相关文件执行。</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（六）本规定的学术型硕士研究生的发表学术论文的要求于2014级开始实施，学术型博士研究生于2015级开始实施，专业型研究生的专业实践要求于2016级开始实施。</w:t>
      </w:r>
    </w:p>
    <w:p w:rsidR="008F5620" w:rsidRDefault="008F5620" w:rsidP="008F5620">
      <w:pPr>
        <w:spacing w:line="360" w:lineRule="auto"/>
        <w:ind w:firstLineChars="200" w:firstLine="640"/>
        <w:rPr>
          <w:rFonts w:ascii="仿宋_GB2312" w:eastAsia="仿宋_GB2312" w:hAnsi="宋体" w:cs="宋体" w:hint="eastAsia"/>
          <w:color w:val="000000"/>
          <w:kern w:val="0"/>
          <w:sz w:val="32"/>
          <w:szCs w:val="32"/>
        </w:rPr>
      </w:pPr>
      <w:r w:rsidRPr="00C3022F">
        <w:rPr>
          <w:rFonts w:ascii="仿宋_GB2312" w:eastAsia="仿宋_GB2312" w:hAnsi="宋体" w:cs="宋体" w:hint="eastAsia"/>
          <w:color w:val="000000"/>
          <w:kern w:val="0"/>
          <w:sz w:val="32"/>
          <w:szCs w:val="32"/>
        </w:rPr>
        <w:t>（七）如本实施办法如上级文件有变动则适时调整，其它未尽事宜解释权归经济管理学院党政联席会。</w:t>
      </w:r>
    </w:p>
    <w:p w:rsidR="008F5620" w:rsidRPr="00C3022F" w:rsidRDefault="008F5620" w:rsidP="008F5620">
      <w:pPr>
        <w:spacing w:line="360" w:lineRule="auto"/>
        <w:ind w:firstLineChars="200" w:firstLine="640"/>
        <w:rPr>
          <w:rFonts w:ascii="仿宋_GB2312" w:eastAsia="仿宋_GB2312" w:hAnsi="宋体" w:cs="宋体" w:hint="eastAsia"/>
          <w:color w:val="000000"/>
          <w:kern w:val="0"/>
          <w:sz w:val="32"/>
          <w:szCs w:val="32"/>
        </w:rPr>
      </w:pPr>
    </w:p>
    <w:p w:rsidR="008F5620" w:rsidRPr="000613D5" w:rsidRDefault="008F5620" w:rsidP="008F5620">
      <w:pPr>
        <w:pStyle w:val="D"/>
        <w:ind w:leftChars="2200" w:left="4620" w:firstLine="640"/>
        <w:jc w:val="center"/>
        <w:rPr>
          <w:rFonts w:ascii="仿宋_GB2312" w:hint="eastAsia"/>
          <w:color w:val="000000"/>
          <w:sz w:val="32"/>
          <w:szCs w:val="32"/>
        </w:rPr>
      </w:pPr>
      <w:r w:rsidRPr="000613D5">
        <w:rPr>
          <w:rFonts w:ascii="仿宋_GB2312" w:hint="eastAsia"/>
          <w:color w:val="000000"/>
          <w:sz w:val="32"/>
          <w:szCs w:val="32"/>
        </w:rPr>
        <w:t>南昌大学经济管理学院</w:t>
      </w:r>
    </w:p>
    <w:p w:rsidR="008F5620" w:rsidRPr="000613D5" w:rsidRDefault="008F5620" w:rsidP="008F5620">
      <w:pPr>
        <w:pStyle w:val="D"/>
        <w:ind w:leftChars="2200" w:left="4620" w:firstLine="640"/>
        <w:jc w:val="center"/>
        <w:rPr>
          <w:rFonts w:ascii="仿宋_GB2312" w:hint="eastAsia"/>
          <w:color w:val="000000"/>
          <w:sz w:val="32"/>
          <w:szCs w:val="32"/>
        </w:rPr>
      </w:pPr>
      <w:r>
        <w:rPr>
          <w:rFonts w:ascii="仿宋_GB2312" w:hint="eastAsia"/>
          <w:color w:val="000000"/>
          <w:sz w:val="32"/>
          <w:szCs w:val="32"/>
        </w:rPr>
        <w:t xml:space="preserve">    </w:t>
      </w:r>
      <w:smartTag w:uri="urn:schemas-microsoft-com:office:smarttags" w:element="chsdate">
        <w:smartTagPr>
          <w:attr w:name="IsROCDate" w:val="False"/>
          <w:attr w:name="IsLunarDate" w:val="False"/>
          <w:attr w:name="Day" w:val="16"/>
          <w:attr w:name="Month" w:val="3"/>
          <w:attr w:name="Year" w:val="2016"/>
        </w:smartTagPr>
        <w:r w:rsidRPr="000613D5">
          <w:rPr>
            <w:rFonts w:ascii="仿宋_GB2312" w:hint="eastAsia"/>
            <w:color w:val="000000"/>
            <w:sz w:val="32"/>
            <w:szCs w:val="32"/>
          </w:rPr>
          <w:t>2016年3月16日</w:t>
        </w:r>
      </w:smartTag>
    </w:p>
    <w:p w:rsidR="002A7A0C" w:rsidRDefault="002A7A0C">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5E6489" w:rsidRDefault="005E6489">
      <w:pPr>
        <w:rPr>
          <w:rFonts w:hint="eastAsia"/>
        </w:rPr>
      </w:pPr>
    </w:p>
    <w:p w:rsidR="003B6276" w:rsidRPr="00774472" w:rsidRDefault="003B6276" w:rsidP="003B6276">
      <w:pPr>
        <w:pStyle w:val="D0"/>
        <w:spacing w:line="360" w:lineRule="auto"/>
      </w:pPr>
      <w:bookmarkStart w:id="1" w:name="_Toc468310271"/>
      <w:bookmarkStart w:id="2" w:name="_Toc468984752"/>
      <w:r w:rsidRPr="00774472">
        <w:rPr>
          <w:rFonts w:hint="eastAsia"/>
        </w:rPr>
        <w:lastRenderedPageBreak/>
        <w:t>南昌大学经济管理学院全日制学术型硕士研究生提前毕业条件（</w:t>
      </w:r>
      <w:r w:rsidRPr="00774472">
        <w:rPr>
          <w:rFonts w:hint="eastAsia"/>
        </w:rPr>
        <w:t>2016</w:t>
      </w:r>
      <w:r w:rsidRPr="00774472">
        <w:rPr>
          <w:rFonts w:hint="eastAsia"/>
        </w:rPr>
        <w:t>年修订版）</w:t>
      </w:r>
      <w:bookmarkEnd w:id="1"/>
      <w:bookmarkEnd w:id="2"/>
    </w:p>
    <w:p w:rsidR="003B6276" w:rsidRPr="00774472" w:rsidRDefault="003B6276" w:rsidP="003B6276">
      <w:pPr>
        <w:pStyle w:val="D"/>
        <w:ind w:firstLine="560"/>
      </w:pPr>
      <w:r w:rsidRPr="00774472">
        <w:rPr>
          <w:rFonts w:hint="eastAsia"/>
        </w:rPr>
        <w:t>根据《</w:t>
      </w:r>
      <w:r w:rsidRPr="00774472">
        <w:rPr>
          <w:rFonts w:hint="eastAsia"/>
        </w:rPr>
        <w:t>2016</w:t>
      </w:r>
      <w:r w:rsidRPr="00774472">
        <w:rPr>
          <w:rFonts w:hint="eastAsia"/>
        </w:rPr>
        <w:t>年南昌大学研究生学位授予工作细则》第十一条规定，经学院党政联席会讨论，并一致通过了</w:t>
      </w:r>
      <w:proofErr w:type="gramStart"/>
      <w:r w:rsidRPr="00774472">
        <w:rPr>
          <w:rFonts w:hint="eastAsia"/>
        </w:rPr>
        <w:t>《</w:t>
      </w:r>
      <w:proofErr w:type="gramEnd"/>
      <w:r w:rsidRPr="00774472">
        <w:rPr>
          <w:rFonts w:hint="eastAsia"/>
        </w:rPr>
        <w:t>南昌大学经济管理学院全日制学术型硕士研究生提前毕业条（</w:t>
      </w:r>
      <w:r w:rsidRPr="00774472">
        <w:rPr>
          <w:rFonts w:hint="eastAsia"/>
        </w:rPr>
        <w:t>2016</w:t>
      </w:r>
      <w:r w:rsidRPr="00774472">
        <w:rPr>
          <w:rFonts w:hint="eastAsia"/>
        </w:rPr>
        <w:t>年修订版），具体规定如下：</w:t>
      </w:r>
    </w:p>
    <w:p w:rsidR="003B6276" w:rsidRPr="00774472" w:rsidRDefault="003B6276" w:rsidP="003B6276">
      <w:pPr>
        <w:pStyle w:val="D"/>
        <w:ind w:firstLine="560"/>
      </w:pPr>
      <w:r w:rsidRPr="00774472">
        <w:rPr>
          <w:rFonts w:hint="eastAsia"/>
        </w:rPr>
        <w:t>一、在本领域的</w:t>
      </w:r>
      <w:r w:rsidRPr="00774472">
        <w:t>SCI</w:t>
      </w:r>
      <w:r w:rsidRPr="00774472">
        <w:rPr>
          <w:rFonts w:hint="eastAsia"/>
        </w:rPr>
        <w:t>、</w:t>
      </w:r>
      <w:r w:rsidRPr="00774472">
        <w:t>EI</w:t>
      </w:r>
      <w:r w:rsidRPr="00774472">
        <w:rPr>
          <w:rFonts w:hint="eastAsia"/>
        </w:rPr>
        <w:t>、</w:t>
      </w:r>
      <w:r w:rsidRPr="00774472">
        <w:t>SSCI</w:t>
      </w:r>
      <w:r w:rsidRPr="00774472">
        <w:rPr>
          <w:rFonts w:hint="eastAsia"/>
        </w:rPr>
        <w:t>、</w:t>
      </w:r>
      <w:r w:rsidRPr="00774472">
        <w:t>CSSCI</w:t>
      </w:r>
      <w:proofErr w:type="gramStart"/>
      <w:r w:rsidRPr="00774472">
        <w:rPr>
          <w:rFonts w:hint="eastAsia"/>
        </w:rPr>
        <w:t>源刊上</w:t>
      </w:r>
      <w:proofErr w:type="gramEnd"/>
      <w:r w:rsidRPr="00774472">
        <w:rPr>
          <w:rFonts w:hint="eastAsia"/>
        </w:rPr>
        <w:t>以第一作者（或导师第一，学生第二）发表</w:t>
      </w:r>
      <w:r w:rsidRPr="00774472">
        <w:t>2</w:t>
      </w:r>
      <w:r w:rsidRPr="00774472">
        <w:rPr>
          <w:rFonts w:hint="eastAsia"/>
        </w:rPr>
        <w:t>篇与本专业相关的学术论文，在毕业之前须见刊。</w:t>
      </w:r>
    </w:p>
    <w:p w:rsidR="003B6276" w:rsidRPr="00774472" w:rsidRDefault="003B6276" w:rsidP="003B6276">
      <w:pPr>
        <w:pStyle w:val="D"/>
        <w:ind w:firstLine="560"/>
      </w:pPr>
      <w:r w:rsidRPr="00774472">
        <w:rPr>
          <w:rFonts w:hint="eastAsia"/>
        </w:rPr>
        <w:t>二、导师同意提前毕业并参加校级</w:t>
      </w:r>
      <w:proofErr w:type="gramStart"/>
      <w:r w:rsidRPr="00774472">
        <w:rPr>
          <w:rFonts w:hint="eastAsia"/>
        </w:rPr>
        <w:t>盲审平均</w:t>
      </w:r>
      <w:proofErr w:type="gramEnd"/>
      <w:r w:rsidRPr="00774472">
        <w:rPr>
          <w:rFonts w:hint="eastAsia"/>
        </w:rPr>
        <w:t>分达</w:t>
      </w:r>
      <w:r w:rsidRPr="00774472">
        <w:t>80</w:t>
      </w:r>
      <w:r w:rsidRPr="00774472">
        <w:rPr>
          <w:rFonts w:hint="eastAsia"/>
        </w:rPr>
        <w:t>分以上，且不存在不及格情况。</w:t>
      </w:r>
    </w:p>
    <w:p w:rsidR="003B6276" w:rsidRPr="00774472" w:rsidRDefault="003B6276" w:rsidP="003B6276">
      <w:pPr>
        <w:pStyle w:val="D"/>
        <w:ind w:firstLine="560"/>
      </w:pPr>
      <w:r w:rsidRPr="00774472">
        <w:rPr>
          <w:rFonts w:hint="eastAsia"/>
        </w:rPr>
        <w:t>三、毕业论文答辩成绩平均分达</w:t>
      </w:r>
      <w:r w:rsidRPr="00774472">
        <w:t>76</w:t>
      </w:r>
      <w:r w:rsidRPr="00774472">
        <w:rPr>
          <w:rFonts w:hint="eastAsia"/>
        </w:rPr>
        <w:t>分以上，且不存在不及格情况。</w:t>
      </w:r>
    </w:p>
    <w:p w:rsidR="003B6276" w:rsidRPr="00774472" w:rsidRDefault="003B6276" w:rsidP="003B6276">
      <w:pPr>
        <w:pStyle w:val="D"/>
        <w:ind w:firstLine="560"/>
      </w:pPr>
      <w:r w:rsidRPr="00774472">
        <w:rPr>
          <w:rFonts w:hint="eastAsia"/>
        </w:rPr>
        <w:t>四、交清学校规定学费及其它各项费用。</w:t>
      </w:r>
    </w:p>
    <w:p w:rsidR="003B6276" w:rsidRPr="00774472" w:rsidRDefault="003B6276" w:rsidP="003B6276">
      <w:pPr>
        <w:pStyle w:val="D"/>
        <w:ind w:firstLine="560"/>
      </w:pPr>
      <w:r w:rsidRPr="00774472">
        <w:rPr>
          <w:rFonts w:hint="eastAsia"/>
        </w:rPr>
        <w:t>五、修满学校规定的学分。</w:t>
      </w:r>
    </w:p>
    <w:p w:rsidR="003B6276" w:rsidRPr="00774472" w:rsidRDefault="003B6276" w:rsidP="003B6276">
      <w:pPr>
        <w:pStyle w:val="D"/>
        <w:ind w:firstLine="560"/>
      </w:pPr>
      <w:r w:rsidRPr="00774472">
        <w:rPr>
          <w:rFonts w:hint="eastAsia"/>
        </w:rPr>
        <w:t>六、本规定从</w:t>
      </w:r>
      <w:r w:rsidRPr="00774472">
        <w:rPr>
          <w:rFonts w:hint="eastAsia"/>
        </w:rPr>
        <w:t>2016</w:t>
      </w:r>
      <w:r w:rsidRPr="00774472">
        <w:rPr>
          <w:rFonts w:hint="eastAsia"/>
        </w:rPr>
        <w:t>级研究生开始执行。</w:t>
      </w:r>
    </w:p>
    <w:p w:rsidR="003B6276" w:rsidRPr="00774472" w:rsidRDefault="003B6276" w:rsidP="003B6276">
      <w:pPr>
        <w:pStyle w:val="D"/>
        <w:ind w:firstLine="560"/>
      </w:pPr>
      <w:r w:rsidRPr="00774472">
        <w:rPr>
          <w:rFonts w:hint="eastAsia"/>
        </w:rPr>
        <w:t>七、本规定解释权归经济管理学院党政联席会。</w:t>
      </w:r>
    </w:p>
    <w:p w:rsidR="003B6276" w:rsidRPr="00774472" w:rsidRDefault="003B6276" w:rsidP="003B6276">
      <w:pPr>
        <w:pStyle w:val="D"/>
        <w:ind w:firstLine="560"/>
      </w:pPr>
    </w:p>
    <w:p w:rsidR="003B6276" w:rsidRPr="00774472" w:rsidRDefault="003B6276" w:rsidP="003B6276">
      <w:pPr>
        <w:pStyle w:val="D"/>
        <w:ind w:leftChars="2200" w:left="4620" w:firstLine="560"/>
        <w:jc w:val="center"/>
      </w:pPr>
    </w:p>
    <w:p w:rsidR="003B6276" w:rsidRPr="00774472" w:rsidRDefault="003B6276" w:rsidP="003B6276">
      <w:pPr>
        <w:pStyle w:val="D"/>
        <w:ind w:leftChars="2200" w:left="4620" w:firstLine="560"/>
        <w:jc w:val="center"/>
      </w:pPr>
      <w:r w:rsidRPr="00774472">
        <w:rPr>
          <w:rFonts w:hint="eastAsia"/>
        </w:rPr>
        <w:t>南昌大学经济管理学院</w:t>
      </w:r>
    </w:p>
    <w:p w:rsidR="003B6276" w:rsidRPr="00774472" w:rsidRDefault="003B6276" w:rsidP="003B6276">
      <w:pPr>
        <w:pStyle w:val="D"/>
        <w:ind w:leftChars="2200" w:left="4620" w:firstLine="560"/>
        <w:jc w:val="center"/>
      </w:pPr>
      <w:r w:rsidRPr="00774472">
        <w:rPr>
          <w:rFonts w:hint="eastAsia"/>
        </w:rPr>
        <w:t>2016</w:t>
      </w:r>
      <w:r w:rsidRPr="00774472">
        <w:rPr>
          <w:rFonts w:hint="eastAsia"/>
        </w:rPr>
        <w:t>年</w:t>
      </w:r>
      <w:r w:rsidRPr="00774472">
        <w:rPr>
          <w:rFonts w:hint="eastAsia"/>
        </w:rPr>
        <w:t>9</w:t>
      </w:r>
      <w:r w:rsidRPr="00774472">
        <w:rPr>
          <w:rFonts w:hint="eastAsia"/>
        </w:rPr>
        <w:t>月</w:t>
      </w:r>
      <w:r w:rsidRPr="00774472">
        <w:rPr>
          <w:rFonts w:hint="eastAsia"/>
        </w:rPr>
        <w:t>9</w:t>
      </w:r>
      <w:r w:rsidRPr="00774472">
        <w:rPr>
          <w:rFonts w:hint="eastAsia"/>
        </w:rPr>
        <w:t>日</w:t>
      </w:r>
    </w:p>
    <w:p w:rsidR="003B6276" w:rsidRPr="00774472" w:rsidRDefault="003B6276" w:rsidP="003B6276">
      <w:pPr>
        <w:jc w:val="center"/>
        <w:rPr>
          <w:b/>
          <w:sz w:val="36"/>
          <w:szCs w:val="36"/>
        </w:rPr>
        <w:sectPr w:rsidR="003B6276" w:rsidRPr="00774472">
          <w:pgSz w:w="11906" w:h="16838"/>
          <w:pgMar w:top="1701" w:right="1588" w:bottom="1474" w:left="1588" w:header="1077" w:footer="992" w:gutter="227"/>
          <w:cols w:space="720"/>
          <w:docGrid w:linePitch="312"/>
        </w:sectPr>
      </w:pPr>
    </w:p>
    <w:p w:rsidR="005E6489" w:rsidRDefault="005E6489" w:rsidP="00C7004C">
      <w:pPr>
        <w:pStyle w:val="D0"/>
        <w:spacing w:line="240" w:lineRule="auto"/>
        <w:rPr>
          <w:rFonts w:eastAsia="华文仿宋"/>
          <w:sz w:val="36"/>
          <w:szCs w:val="40"/>
        </w:rPr>
      </w:pPr>
      <w:r>
        <w:rPr>
          <w:szCs w:val="40"/>
        </w:rPr>
        <w:lastRenderedPageBreak/>
        <w:t>南昌大学经济管理学院专业型硕士研究生</w:t>
      </w:r>
      <w:r>
        <w:rPr>
          <w:szCs w:val="40"/>
        </w:rPr>
        <w:br/>
      </w:r>
      <w:r>
        <w:rPr>
          <w:szCs w:val="40"/>
        </w:rPr>
        <w:t>提前毕业的试行条件</w:t>
      </w:r>
      <w:r>
        <w:rPr>
          <w:szCs w:val="40"/>
        </w:rPr>
        <w:br/>
      </w:r>
      <w:r>
        <w:rPr>
          <w:sz w:val="36"/>
          <w:szCs w:val="40"/>
        </w:rPr>
        <w:t>（</w:t>
      </w:r>
      <w:r>
        <w:rPr>
          <w:sz w:val="36"/>
          <w:szCs w:val="40"/>
        </w:rPr>
        <w:t>2017</w:t>
      </w:r>
      <w:r>
        <w:rPr>
          <w:sz w:val="36"/>
          <w:szCs w:val="40"/>
        </w:rPr>
        <w:t>年版）</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根据《</w:t>
      </w:r>
      <w:r>
        <w:rPr>
          <w:rFonts w:eastAsia="仿宋_GB2312"/>
          <w:bCs/>
          <w:kern w:val="0"/>
          <w:sz w:val="30"/>
          <w:szCs w:val="32"/>
        </w:rPr>
        <w:t>2016</w:t>
      </w:r>
      <w:r>
        <w:rPr>
          <w:rFonts w:eastAsia="仿宋_GB2312"/>
          <w:bCs/>
          <w:kern w:val="0"/>
          <w:sz w:val="30"/>
          <w:szCs w:val="32"/>
        </w:rPr>
        <w:t>年南昌大学研究生学位授予工作细则》第十一条规定和《南昌大学经济管理学院关于学术型研究生发表学术论文和专业型研究生专业实践要求的规定》，经学院党政联席会讨论，并一致通过了</w:t>
      </w:r>
      <w:proofErr w:type="gramStart"/>
      <w:r>
        <w:rPr>
          <w:rFonts w:eastAsia="仿宋_GB2312"/>
          <w:bCs/>
          <w:kern w:val="0"/>
          <w:sz w:val="30"/>
          <w:szCs w:val="32"/>
        </w:rPr>
        <w:t>《</w:t>
      </w:r>
      <w:proofErr w:type="gramEnd"/>
      <w:r>
        <w:rPr>
          <w:rFonts w:eastAsia="仿宋_GB2312"/>
          <w:bCs/>
          <w:kern w:val="0"/>
          <w:sz w:val="30"/>
          <w:szCs w:val="32"/>
        </w:rPr>
        <w:t>南昌大学经济管理学院专业型硕士研究生提前毕业条（</w:t>
      </w:r>
      <w:r>
        <w:rPr>
          <w:rFonts w:eastAsia="仿宋_GB2312"/>
          <w:bCs/>
          <w:kern w:val="0"/>
          <w:sz w:val="30"/>
          <w:szCs w:val="32"/>
        </w:rPr>
        <w:t>2017</w:t>
      </w:r>
      <w:r>
        <w:rPr>
          <w:rFonts w:eastAsia="仿宋_GB2312"/>
          <w:bCs/>
          <w:kern w:val="0"/>
          <w:sz w:val="30"/>
          <w:szCs w:val="32"/>
        </w:rPr>
        <w:t>年版），具体规定如下：</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一、全日制专业学位研究生按照《南昌大学经济管理学院关于学术型研究生发表学术论文和专业型研究生专业实践要求的规定》满足毕业的实践要求；同等学力申请硕士学位研究生在本领域以第一作者（或导师第一，学生第二）发表</w:t>
      </w:r>
      <w:r>
        <w:rPr>
          <w:rFonts w:eastAsia="仿宋_GB2312"/>
          <w:bCs/>
          <w:kern w:val="0"/>
          <w:sz w:val="30"/>
          <w:szCs w:val="32"/>
        </w:rPr>
        <w:t>1</w:t>
      </w:r>
      <w:r>
        <w:rPr>
          <w:rFonts w:eastAsia="仿宋_GB2312"/>
          <w:bCs/>
          <w:kern w:val="0"/>
          <w:sz w:val="30"/>
          <w:szCs w:val="32"/>
        </w:rPr>
        <w:t>篇与本专业相关的省级期刊论文，在毕业前须见刊。</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二、导师同意提前毕业并通过校级盲审。</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三、毕业论文答辩成绩平均分达</w:t>
      </w:r>
      <w:r>
        <w:rPr>
          <w:rFonts w:eastAsia="仿宋_GB2312"/>
          <w:bCs/>
          <w:kern w:val="0"/>
          <w:sz w:val="30"/>
          <w:szCs w:val="32"/>
        </w:rPr>
        <w:t>70</w:t>
      </w:r>
      <w:r>
        <w:rPr>
          <w:rFonts w:eastAsia="仿宋_GB2312"/>
          <w:bCs/>
          <w:kern w:val="0"/>
          <w:sz w:val="30"/>
          <w:szCs w:val="32"/>
        </w:rPr>
        <w:t>分以上，且不存在不及格情况。</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四、交清学校规定的学制内学费及其它各项费用。</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五、修满学校规定的学分。</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六、本规定从</w:t>
      </w:r>
      <w:r>
        <w:rPr>
          <w:rFonts w:eastAsia="仿宋_GB2312"/>
          <w:bCs/>
          <w:kern w:val="0"/>
          <w:sz w:val="30"/>
          <w:szCs w:val="32"/>
        </w:rPr>
        <w:t>2017</w:t>
      </w:r>
      <w:r>
        <w:rPr>
          <w:rFonts w:eastAsia="仿宋_GB2312"/>
          <w:bCs/>
          <w:kern w:val="0"/>
          <w:sz w:val="30"/>
          <w:szCs w:val="32"/>
        </w:rPr>
        <w:t>年</w:t>
      </w:r>
      <w:r>
        <w:rPr>
          <w:rFonts w:eastAsia="仿宋_GB2312"/>
          <w:bCs/>
          <w:kern w:val="0"/>
          <w:sz w:val="30"/>
          <w:szCs w:val="32"/>
        </w:rPr>
        <w:t>9</w:t>
      </w:r>
      <w:r>
        <w:rPr>
          <w:rFonts w:eastAsia="仿宋_GB2312"/>
          <w:bCs/>
          <w:kern w:val="0"/>
          <w:sz w:val="30"/>
          <w:szCs w:val="32"/>
        </w:rPr>
        <w:t>月</w:t>
      </w:r>
      <w:r>
        <w:rPr>
          <w:rFonts w:eastAsia="仿宋_GB2312"/>
          <w:bCs/>
          <w:kern w:val="0"/>
          <w:sz w:val="30"/>
          <w:szCs w:val="32"/>
        </w:rPr>
        <w:t>1</w:t>
      </w:r>
      <w:r>
        <w:rPr>
          <w:rFonts w:eastAsia="仿宋_GB2312"/>
          <w:bCs/>
          <w:kern w:val="0"/>
          <w:sz w:val="30"/>
          <w:szCs w:val="32"/>
        </w:rPr>
        <w:t>日开始执行。</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七、本规定解释权归经济管理学院党政联席会。</w:t>
      </w:r>
      <w:r>
        <w:rPr>
          <w:rFonts w:eastAsia="仿宋_GB2312"/>
          <w:bCs/>
          <w:kern w:val="0"/>
          <w:sz w:val="30"/>
          <w:szCs w:val="32"/>
        </w:rPr>
        <w:t xml:space="preserve">  </w:t>
      </w:r>
    </w:p>
    <w:p w:rsidR="005E6489" w:rsidRDefault="005E6489" w:rsidP="005E6489">
      <w:pPr>
        <w:adjustRightInd w:val="0"/>
        <w:snapToGrid w:val="0"/>
        <w:spacing w:line="560" w:lineRule="exact"/>
        <w:ind w:firstLineChars="200" w:firstLine="600"/>
        <w:rPr>
          <w:rFonts w:eastAsia="仿宋_GB2312"/>
          <w:bCs/>
          <w:kern w:val="0"/>
          <w:sz w:val="30"/>
          <w:szCs w:val="32"/>
        </w:rPr>
      </w:pPr>
      <w:r>
        <w:rPr>
          <w:rFonts w:eastAsia="仿宋_GB2312"/>
          <w:bCs/>
          <w:kern w:val="0"/>
          <w:sz w:val="30"/>
          <w:szCs w:val="32"/>
        </w:rPr>
        <w:t xml:space="preserve">                        </w:t>
      </w:r>
    </w:p>
    <w:p w:rsidR="005E6489" w:rsidRDefault="005E6489" w:rsidP="00C7004C">
      <w:pPr>
        <w:pStyle w:val="D"/>
        <w:ind w:leftChars="2400" w:left="5040" w:firstLine="560"/>
        <w:jc w:val="center"/>
      </w:pPr>
      <w:r>
        <w:t>南昌大学经济管理学院</w:t>
      </w:r>
    </w:p>
    <w:p w:rsidR="005E6489" w:rsidRPr="005E6489" w:rsidRDefault="005E6489" w:rsidP="00C7004C">
      <w:pPr>
        <w:pStyle w:val="D"/>
        <w:ind w:leftChars="2400" w:left="5040" w:firstLine="560"/>
        <w:jc w:val="center"/>
      </w:pPr>
      <w:r>
        <w:t>2017</w:t>
      </w:r>
      <w:r>
        <w:t>年</w:t>
      </w:r>
      <w:r>
        <w:t>4</w:t>
      </w:r>
      <w:r>
        <w:t>月</w:t>
      </w:r>
      <w:r>
        <w:t>10</w:t>
      </w:r>
      <w:r>
        <w:t>日</w:t>
      </w:r>
    </w:p>
    <w:sectPr w:rsidR="005E6489" w:rsidRPr="005E6489" w:rsidSect="002C1F95">
      <w:footerReference w:type="default" r:id="rId7"/>
      <w:pgSz w:w="11906" w:h="16838" w:code="9"/>
      <w:pgMar w:top="1588" w:right="1588" w:bottom="1588" w:left="1588" w:header="1077"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172" w:rsidRDefault="00E76172" w:rsidP="008F5620">
      <w:r>
        <w:separator/>
      </w:r>
    </w:p>
  </w:endnote>
  <w:endnote w:type="continuationSeparator" w:id="0">
    <w:p w:rsidR="00E76172" w:rsidRDefault="00E76172" w:rsidP="008F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08" w:rsidRPr="002C1F95" w:rsidRDefault="00E76172" w:rsidP="002C1F95">
    <w:pPr>
      <w:pStyle w:val="a4"/>
      <w:jc w:val="center"/>
      <w:rPr>
        <w:rFonts w:hint="eastAsia"/>
        <w:sz w:val="24"/>
        <w:szCs w:val="24"/>
      </w:rPr>
    </w:pPr>
    <w:r w:rsidRPr="002C1F95">
      <w:rPr>
        <w:sz w:val="24"/>
        <w:szCs w:val="24"/>
      </w:rPr>
      <w:fldChar w:fldCharType="begin"/>
    </w:r>
    <w:r w:rsidRPr="002C1F95">
      <w:rPr>
        <w:sz w:val="24"/>
        <w:szCs w:val="24"/>
      </w:rPr>
      <w:instrText xml:space="preserve"> PAGE   \* MERGEFORMAT </w:instrText>
    </w:r>
    <w:r w:rsidRPr="002C1F95">
      <w:rPr>
        <w:sz w:val="24"/>
        <w:szCs w:val="24"/>
      </w:rPr>
      <w:fldChar w:fldCharType="separate"/>
    </w:r>
    <w:r w:rsidR="00C7004C" w:rsidRPr="00C7004C">
      <w:rPr>
        <w:noProof/>
        <w:sz w:val="24"/>
        <w:szCs w:val="24"/>
        <w:lang w:val="zh-CN"/>
      </w:rPr>
      <w:t>1</w:t>
    </w:r>
    <w:r w:rsidRPr="002C1F95">
      <w:rPr>
        <w:noProof/>
        <w:sz w:val="24"/>
        <w:szCs w:val="24"/>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172" w:rsidRDefault="00E76172" w:rsidP="008F5620">
      <w:r>
        <w:separator/>
      </w:r>
    </w:p>
  </w:footnote>
  <w:footnote w:type="continuationSeparator" w:id="0">
    <w:p w:rsidR="00E76172" w:rsidRDefault="00E76172" w:rsidP="008F5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C0"/>
    <w:rsid w:val="002A7A0C"/>
    <w:rsid w:val="00350C83"/>
    <w:rsid w:val="003B6276"/>
    <w:rsid w:val="005128C0"/>
    <w:rsid w:val="005E6489"/>
    <w:rsid w:val="007210AD"/>
    <w:rsid w:val="008D35E8"/>
    <w:rsid w:val="008F5620"/>
    <w:rsid w:val="00A62667"/>
    <w:rsid w:val="00B2242F"/>
    <w:rsid w:val="00C7004C"/>
    <w:rsid w:val="00DA42FE"/>
    <w:rsid w:val="00E76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6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620"/>
    <w:rPr>
      <w:sz w:val="18"/>
      <w:szCs w:val="18"/>
    </w:rPr>
  </w:style>
  <w:style w:type="paragraph" w:styleId="a4">
    <w:name w:val="footer"/>
    <w:basedOn w:val="a"/>
    <w:link w:val="Char0"/>
    <w:uiPriority w:val="99"/>
    <w:unhideWhenUsed/>
    <w:rsid w:val="008F56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620"/>
    <w:rPr>
      <w:sz w:val="18"/>
      <w:szCs w:val="18"/>
    </w:rPr>
  </w:style>
  <w:style w:type="paragraph" w:customStyle="1" w:styleId="D">
    <w:name w:val="D正文"/>
    <w:basedOn w:val="a"/>
    <w:uiPriority w:val="99"/>
    <w:rsid w:val="008F5620"/>
    <w:pPr>
      <w:spacing w:line="360" w:lineRule="auto"/>
      <w:ind w:firstLineChars="200" w:firstLine="480"/>
    </w:pPr>
    <w:rPr>
      <w:rFonts w:eastAsia="仿宋_GB2312"/>
      <w:sz w:val="28"/>
    </w:rPr>
  </w:style>
  <w:style w:type="paragraph" w:customStyle="1" w:styleId="D0">
    <w:name w:val="D标一"/>
    <w:basedOn w:val="a"/>
    <w:uiPriority w:val="99"/>
    <w:qFormat/>
    <w:rsid w:val="005E6489"/>
    <w:pPr>
      <w:keepNext/>
      <w:keepLines/>
      <w:spacing w:before="600" w:after="360" w:line="312" w:lineRule="auto"/>
      <w:jc w:val="center"/>
    </w:pPr>
    <w:rPr>
      <w:rFonts w:eastAsia="黑体"/>
      <w:b/>
      <w:bCs/>
      <w:kern w:val="44"/>
      <w:sz w:val="40"/>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6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56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F5620"/>
    <w:rPr>
      <w:sz w:val="18"/>
      <w:szCs w:val="18"/>
    </w:rPr>
  </w:style>
  <w:style w:type="paragraph" w:styleId="a4">
    <w:name w:val="footer"/>
    <w:basedOn w:val="a"/>
    <w:link w:val="Char0"/>
    <w:uiPriority w:val="99"/>
    <w:unhideWhenUsed/>
    <w:rsid w:val="008F56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F5620"/>
    <w:rPr>
      <w:sz w:val="18"/>
      <w:szCs w:val="18"/>
    </w:rPr>
  </w:style>
  <w:style w:type="paragraph" w:customStyle="1" w:styleId="D">
    <w:name w:val="D正文"/>
    <w:basedOn w:val="a"/>
    <w:uiPriority w:val="99"/>
    <w:rsid w:val="008F5620"/>
    <w:pPr>
      <w:spacing w:line="360" w:lineRule="auto"/>
      <w:ind w:firstLineChars="200" w:firstLine="480"/>
    </w:pPr>
    <w:rPr>
      <w:rFonts w:eastAsia="仿宋_GB2312"/>
      <w:sz w:val="28"/>
    </w:rPr>
  </w:style>
  <w:style w:type="paragraph" w:customStyle="1" w:styleId="D0">
    <w:name w:val="D标一"/>
    <w:basedOn w:val="a"/>
    <w:uiPriority w:val="99"/>
    <w:qFormat/>
    <w:rsid w:val="005E6489"/>
    <w:pPr>
      <w:keepNext/>
      <w:keepLines/>
      <w:spacing w:before="600" w:after="360" w:line="312" w:lineRule="auto"/>
      <w:jc w:val="center"/>
    </w:pPr>
    <w:rPr>
      <w:rFonts w:eastAsia="黑体"/>
      <w:b/>
      <w:bCs/>
      <w:kern w:val="44"/>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393</Words>
  <Characters>2245</Characters>
  <Application>Microsoft Office Word</Application>
  <DocSecurity>0</DocSecurity>
  <Lines>18</Lines>
  <Paragraphs>5</Paragraphs>
  <ScaleCrop>false</ScaleCrop>
  <Company>微软中国</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2018-09-30T12:18:00Z</dcterms:created>
  <dcterms:modified xsi:type="dcterms:W3CDTF">2018-09-30T12:27:00Z</dcterms:modified>
</cp:coreProperties>
</file>